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4E" w:rsidRDefault="00C44C5F">
      <w:pPr>
        <w:widowControl w:val="0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</w: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ab/>
        <w:t>Załącznik nr 2 do SIWZ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C44C5F">
      <w:pPr>
        <w:widowControl w:val="0"/>
        <w:jc w:val="center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OPIS PRZEDMIOTU ZAMÓWIENIA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i/>
          <w:color w:val="000000"/>
          <w:sz w:val="22"/>
          <w:szCs w:val="22"/>
        </w:rPr>
      </w:pPr>
    </w:p>
    <w:p w:rsidR="00EB3D4E" w:rsidRDefault="00C44C5F">
      <w:pPr>
        <w:widowControl w:val="0"/>
        <w:numPr>
          <w:ilvl w:val="0"/>
          <w:numId w:val="1"/>
        </w:numPr>
        <w:ind w:left="284" w:hanging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  <w:r>
        <w:rPr>
          <w:rFonts w:asciiTheme="majorHAnsi" w:eastAsia="Arial Unicode MS" w:hAnsiTheme="majorHAnsi" w:cs="Arial"/>
          <w:b/>
          <w:color w:val="000000"/>
          <w:sz w:val="22"/>
          <w:szCs w:val="22"/>
        </w:rPr>
        <w:t>Ogólna charakterystyka Gminy Sułów w kontekście odbioru i zagospodarowania odpadów:</w:t>
      </w:r>
    </w:p>
    <w:p w:rsidR="00EB3D4E" w:rsidRDefault="00C44C5F">
      <w:pPr>
        <w:numPr>
          <w:ilvl w:val="0"/>
          <w:numId w:val="3"/>
        </w:numPr>
        <w:tabs>
          <w:tab w:val="left" w:pos="281"/>
        </w:tabs>
        <w:ind w:left="285" w:hanging="342"/>
        <w:jc w:val="both"/>
      </w:pPr>
      <w:r>
        <w:rPr>
          <w:rFonts w:asciiTheme="majorHAnsi" w:hAnsiTheme="majorHAnsi" w:cs="Arial"/>
          <w:sz w:val="22"/>
          <w:szCs w:val="22"/>
        </w:rPr>
        <w:t>Liczba mieszkańców zameldowanych na terenie Gminy Sułów (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stan na 31.10.2017r</w:t>
      </w:r>
      <w:r>
        <w:rPr>
          <w:rFonts w:asciiTheme="majorHAnsi" w:hAnsiTheme="majorHAnsi" w:cs="Arial"/>
          <w:sz w:val="22"/>
          <w:szCs w:val="22"/>
        </w:rPr>
        <w:t>.) wynosi – 4667</w:t>
      </w:r>
    </w:p>
    <w:p w:rsidR="00EB3D4E" w:rsidRDefault="00C44C5F">
      <w:pPr>
        <w:numPr>
          <w:ilvl w:val="0"/>
          <w:numId w:val="3"/>
        </w:numPr>
        <w:tabs>
          <w:tab w:val="left" w:pos="285"/>
          <w:tab w:val="left" w:pos="342"/>
        </w:tabs>
        <w:ind w:left="285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Na terenie </w:t>
      </w:r>
      <w:r>
        <w:rPr>
          <w:rFonts w:asciiTheme="majorHAnsi" w:hAnsiTheme="majorHAnsi" w:cs="Arial"/>
          <w:sz w:val="22"/>
          <w:szCs w:val="22"/>
        </w:rPr>
        <w:t>Gminy Sułów jest:</w:t>
      </w:r>
    </w:p>
    <w:p w:rsidR="00EB3D4E" w:rsidRDefault="00C44C5F">
      <w:pPr>
        <w:numPr>
          <w:ilvl w:val="1"/>
          <w:numId w:val="3"/>
        </w:numPr>
        <w:tabs>
          <w:tab w:val="left" w:pos="570"/>
          <w:tab w:val="left" w:pos="627"/>
        </w:tabs>
        <w:ind w:left="28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ok. 1170</w:t>
      </w:r>
      <w:r>
        <w:rPr>
          <w:rFonts w:asciiTheme="majorHAnsi" w:hAnsiTheme="majorHAnsi" w:cs="Arial"/>
          <w:sz w:val="22"/>
          <w:szCs w:val="22"/>
        </w:rPr>
        <w:t xml:space="preserve"> nieruchomości  zamieszkałych o zabudowie jednorodzinnej (zgodnie z</w:t>
      </w:r>
      <w:r>
        <w:rPr>
          <w:rFonts w:asciiTheme="majorHAnsi" w:hAnsiTheme="majorHAnsi" w:cs="Arial"/>
          <w:sz w:val="22"/>
          <w:szCs w:val="22"/>
        </w:rPr>
        <w:br/>
        <w:t xml:space="preserve">     załącznikiem nr 1 do OPZ);</w:t>
      </w:r>
    </w:p>
    <w:p w:rsidR="00EB3D4E" w:rsidRDefault="00C44C5F">
      <w:pPr>
        <w:numPr>
          <w:ilvl w:val="1"/>
          <w:numId w:val="3"/>
        </w:numPr>
        <w:tabs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zabudowa wielorodzinna w Michalowie składająca się z 17 budynków </w:t>
      </w:r>
      <w:proofErr w:type="spellStart"/>
      <w:r>
        <w:rPr>
          <w:rFonts w:asciiTheme="majorHAnsi" w:hAnsiTheme="majorHAnsi" w:cs="Arial"/>
          <w:sz w:val="22"/>
          <w:szCs w:val="22"/>
        </w:rPr>
        <w:t>wielolokalowych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zamieszkałych przez ok. 500 mieszkańców (stan na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31.10.2017r</w:t>
      </w:r>
      <w:r>
        <w:rPr>
          <w:rFonts w:asciiTheme="majorHAnsi" w:hAnsiTheme="majorHAnsi" w:cs="Arial"/>
          <w:sz w:val="22"/>
          <w:szCs w:val="22"/>
        </w:rPr>
        <w:t xml:space="preserve">.); </w:t>
      </w:r>
    </w:p>
    <w:p w:rsidR="00EB3D4E" w:rsidRDefault="00C44C5F">
      <w:pPr>
        <w:numPr>
          <w:ilvl w:val="1"/>
          <w:numId w:val="3"/>
        </w:numPr>
        <w:tabs>
          <w:tab w:val="left" w:pos="-57"/>
          <w:tab w:val="left" w:pos="627"/>
        </w:tabs>
        <w:ind w:left="627" w:hanging="34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15 miejscowości: Sułowiec, Kawęczyn - Kolonia, Tworyczów, Kitów, Sułów, Sułów – Kolonia, Źrebce, Sąsiadka, Deszkowice Pierwsze, Sułówek, Rozłopy – Kolonia, Kulików, Deszkowice Drugie, Michalów, Rozłopy. </w:t>
      </w:r>
    </w:p>
    <w:p w:rsidR="00EB3D4E" w:rsidRDefault="00C44C5F">
      <w:pPr>
        <w:tabs>
          <w:tab w:val="left" w:pos="62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3.  Obszar Gminy Sułów wynosi 93,48 </w:t>
      </w:r>
      <w:proofErr w:type="spellStart"/>
      <w:r>
        <w:rPr>
          <w:rFonts w:asciiTheme="majorHAnsi" w:hAnsiTheme="majorHAnsi" w:cs="Arial"/>
          <w:sz w:val="22"/>
          <w:szCs w:val="22"/>
        </w:rPr>
        <w:t>km²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ab/>
      </w:r>
    </w:p>
    <w:p w:rsidR="00EB3D4E" w:rsidRDefault="00C44C5F">
      <w:pPr>
        <w:tabs>
          <w:tab w:val="left" w:pos="-57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4. W okresie od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01.01.2017 – 31.10.2017 roku</w:t>
      </w:r>
      <w:r>
        <w:rPr>
          <w:rFonts w:asciiTheme="majorHAnsi" w:hAnsiTheme="majorHAnsi" w:cs="Arial"/>
          <w:sz w:val="22"/>
          <w:szCs w:val="22"/>
        </w:rPr>
        <w:t xml:space="preserve"> z terenu gminy Sułów odebrano i zagospodarowano następujące ilości odpadów komunalnych: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center" w:pos="4535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Niesegregowane zmieszane odpady komunalne (20 03 01) – 266,58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Opakowania z tworzyw sztucznych (15 01 02) – 11,52 </w:t>
      </w:r>
      <w:r>
        <w:rPr>
          <w:rFonts w:asciiTheme="majorHAnsi" w:hAnsiTheme="majorHAnsi" w:cs="Arial"/>
          <w:color w:val="000000"/>
          <w:sz w:val="22"/>
          <w:szCs w:val="22"/>
        </w:rPr>
        <w:t>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Tworzywa sztuczne (20 01 39) – 2,060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Opakowania ze szkła (15 01 07) – 21,11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Odpady innych materiałów ceramicznych i elementów wyposażenia (17 01 03) – 0,440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Zużyte urządzenia elektryczne i elektroniczne inne niż wymienione w 20 01 21, 20 01 23 </w:t>
      </w:r>
      <w:r>
        <w:rPr>
          <w:rFonts w:asciiTheme="majorHAnsi" w:hAnsiTheme="majorHAnsi" w:cs="Arial"/>
          <w:color w:val="000000"/>
          <w:sz w:val="22"/>
          <w:szCs w:val="22"/>
        </w:rPr>
        <w:t>i 20 01 35 (20 01 36) – 0,866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Zużyte urządzenia elektryczne i elektroniczne inne niż wymienione w 20 01 21 i 20 01 35 zawierające niebezpieczne składniki (1) (20 01 35*) – 3,7962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Zmieszane odpady z budowy , remontów i demontażu inne niż wymienione w </w:t>
      </w:r>
      <w:r>
        <w:rPr>
          <w:rFonts w:asciiTheme="majorHAnsi" w:hAnsiTheme="majorHAnsi" w:cs="Arial"/>
          <w:color w:val="000000"/>
          <w:sz w:val="22"/>
          <w:szCs w:val="22"/>
        </w:rPr>
        <w:t>17 09 01, 17 09 02 i 17 09 03 (17 09 04) – 0,94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Żelazo i stal (17 09 05) – 1,667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Opakowania z papieru i tektury (15 01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01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) – 7,44Mg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Opakowania z metali (15 01 04) – 0,2765Mg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Odpady wielkogabarytowe (20 03 07) – 9,14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Opony (16 01 03) –4,40 Mg</w:t>
      </w:r>
    </w:p>
    <w:p w:rsidR="00EB3D4E" w:rsidRDefault="00C44C5F">
      <w:pPr>
        <w:numPr>
          <w:ilvl w:val="0"/>
          <w:numId w:val="4"/>
        </w:numPr>
        <w:tabs>
          <w:tab w:val="left" w:pos="285"/>
          <w:tab w:val="left" w:pos="342"/>
          <w:tab w:val="left" w:pos="2431"/>
        </w:tabs>
        <w:ind w:left="285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Inne </w:t>
      </w:r>
      <w:r>
        <w:rPr>
          <w:rFonts w:asciiTheme="majorHAnsi" w:hAnsiTheme="majorHAnsi" w:cs="Arial"/>
          <w:color w:val="000000"/>
          <w:sz w:val="22"/>
          <w:szCs w:val="22"/>
        </w:rPr>
        <w:t>odpady niewymienione w innych podgrupach /popiół/ (20 02 03) – 36,06 Mg</w:t>
      </w:r>
    </w:p>
    <w:p w:rsidR="00EB3D4E" w:rsidRDefault="00EB3D4E">
      <w:pPr>
        <w:tabs>
          <w:tab w:val="left" w:pos="285"/>
          <w:tab w:val="left" w:pos="342"/>
          <w:tab w:val="left" w:pos="2431"/>
        </w:tabs>
        <w:ind w:left="285" w:hanging="36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B3D4E" w:rsidRDefault="00C44C5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Szacunkowa masa odpadów, które mogą zostać odebrane i zagospodarowane w czasie trwania zamówienia tj. od dnia podpisania umowy do 31 grudnia 2018r. to: </w:t>
      </w:r>
    </w:p>
    <w:p w:rsidR="00EB3D4E" w:rsidRDefault="00C44C5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>- 330 Mg odpadów niesegregowan</w:t>
      </w: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ych, 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EB3D4E" w:rsidRDefault="00C44C5F">
      <w:pPr>
        <w:tabs>
          <w:tab w:val="left" w:pos="798"/>
          <w:tab w:val="left" w:pos="2431"/>
        </w:tabs>
        <w:jc w:val="both"/>
      </w:pPr>
      <w:r>
        <w:rPr>
          <w:rFonts w:asciiTheme="majorHAnsi" w:hAnsiTheme="majorHAnsi" w:cs="Arial"/>
          <w:b/>
          <w:color w:val="000000"/>
          <w:sz w:val="22"/>
          <w:szCs w:val="22"/>
        </w:rPr>
        <w:t xml:space="preserve">- 130 Mg odpadów segregowanych.        </w:t>
      </w:r>
    </w:p>
    <w:p w:rsidR="00EB3D4E" w:rsidRDefault="00C44C5F">
      <w:pPr>
        <w:tabs>
          <w:tab w:val="left" w:pos="798"/>
          <w:tab w:val="left" w:pos="2431"/>
        </w:tabs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Do określenia szacunkowej masy odpadów przyjęto ilość odebranych odpadów z trzech kwartałów bieżącego roku,  którą zwiększono o ilość odpowiadającą jednemu kwartałowi.</w:t>
      </w:r>
    </w:p>
    <w:p w:rsidR="00EB3D4E" w:rsidRDefault="00EB3D4E">
      <w:pPr>
        <w:tabs>
          <w:tab w:val="left" w:pos="798"/>
        </w:tabs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Uwaga!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Ilość nieruchomości jest </w:t>
      </w:r>
      <w:r>
        <w:rPr>
          <w:rFonts w:asciiTheme="majorHAnsi" w:hAnsiTheme="majorHAnsi" w:cs="Arial"/>
          <w:sz w:val="22"/>
          <w:szCs w:val="22"/>
        </w:rPr>
        <w:t>szacunkowa. Zamawiający zastrzega sobie prawo zmiany ilości nieruchomości, z których będą odbierane odpady komunalne. Ich ilość może wzrosnąć lub zmaleć w czasie realizacji zamówienia w wyniku zasiedlania nowych budynków lub ich wyludnienia.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Szczegółowy wy</w:t>
      </w:r>
      <w:r>
        <w:rPr>
          <w:rFonts w:asciiTheme="majorHAnsi" w:hAnsiTheme="majorHAnsi" w:cs="Arial"/>
          <w:sz w:val="22"/>
          <w:szCs w:val="22"/>
        </w:rPr>
        <w:t xml:space="preserve">kaz nieruchomości objętych zamówieniem Wykonawca otrzyma w dniu podpisania </w:t>
      </w:r>
      <w:r>
        <w:rPr>
          <w:rFonts w:asciiTheme="majorHAnsi" w:hAnsiTheme="majorHAnsi" w:cs="Arial"/>
          <w:color w:val="000000"/>
          <w:sz w:val="22"/>
          <w:szCs w:val="22"/>
        </w:rPr>
        <w:t>umowy.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EB3D4E" w:rsidRDefault="00C44C5F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 Zakres przedmiotu zamówienia:</w:t>
      </w:r>
    </w:p>
    <w:p w:rsidR="00EB3D4E" w:rsidRDefault="00EB3D4E">
      <w:pPr>
        <w:tabs>
          <w:tab w:val="left" w:pos="684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1) Wykonawca zobowiązany jest do odbioru i zagospodarowania całej ilości odpadów komunalnych przekazanych przez wszystkich właścicieli nie</w:t>
      </w:r>
      <w:r>
        <w:rPr>
          <w:rFonts w:asciiTheme="majorHAnsi" w:hAnsiTheme="majorHAnsi" w:cs="Arial"/>
          <w:sz w:val="22"/>
          <w:szCs w:val="22"/>
        </w:rPr>
        <w:t xml:space="preserve">ruchomości zamieszkałych, w tym: </w:t>
      </w:r>
    </w:p>
    <w:p w:rsidR="00EB3D4E" w:rsidRDefault="00C44C5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a) niesegregowanych  (zmieszanych) odpadów komunalnych,</w:t>
      </w:r>
    </w:p>
    <w:p w:rsidR="00EB3D4E" w:rsidRDefault="00C44C5F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b) odpadów komunalnych zbieranych w sposób selektywny z podziałem na frakcje:</w:t>
      </w:r>
    </w:p>
    <w:p w:rsidR="00EB3D4E" w:rsidRDefault="00C44C5F">
      <w:pPr>
        <w:numPr>
          <w:ilvl w:val="0"/>
          <w:numId w:val="2"/>
        </w:numPr>
        <w:jc w:val="both"/>
      </w:pPr>
      <w:r>
        <w:rPr>
          <w:rFonts w:asciiTheme="majorHAnsi" w:hAnsiTheme="majorHAnsi" w:cs="Arial"/>
          <w:sz w:val="22"/>
          <w:szCs w:val="22"/>
        </w:rPr>
        <w:t xml:space="preserve">tworzywa sztuczne, metal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>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szkło białe,</w:t>
      </w:r>
    </w:p>
    <w:p w:rsidR="00EB3D4E" w:rsidRDefault="00C44C5F">
      <w:pPr>
        <w:numPr>
          <w:ilvl w:val="0"/>
          <w:numId w:val="2"/>
        </w:numPr>
        <w:jc w:val="both"/>
      </w:pPr>
      <w:r>
        <w:rPr>
          <w:rFonts w:asciiTheme="majorHAnsi" w:hAnsiTheme="majorHAnsi" w:cs="Arial"/>
          <w:sz w:val="22"/>
          <w:szCs w:val="22"/>
        </w:rPr>
        <w:t>szkło kolorowe,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papier,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przeterminowane leki,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meble i inne odpady wielkogabarytowe,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zużyte opony,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odpady budowlane i rozbiórkowe powstałe w wyniku drobnych prac remontowych nie  wymagających zgłoszenia lub pozwolenia na budowę, </w:t>
      </w:r>
    </w:p>
    <w:p w:rsidR="00EB3D4E" w:rsidRDefault="00C44C5F">
      <w:pPr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popiół z palenisk domowych.</w:t>
      </w:r>
    </w:p>
    <w:p w:rsidR="00EB3D4E" w:rsidRDefault="00EB3D4E">
      <w:pPr>
        <w:ind w:left="570" w:hanging="570"/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2) Wykonawca </w:t>
      </w:r>
      <w:r>
        <w:rPr>
          <w:rFonts w:asciiTheme="majorHAnsi" w:hAnsiTheme="majorHAnsi" w:cs="Arial"/>
          <w:sz w:val="22"/>
          <w:szCs w:val="22"/>
        </w:rPr>
        <w:t>zobowiązany jest do odbierania od właścicieli nieruchomości zamieszkałych o zabudowie jednorodzinnej następujących frakcji odpadów komunalnych z częstotliwością: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 w miesiącu – odpady niesegregowane gromadzone w pojemnikach o pojemności 120 l, 240 l lub </w:t>
      </w:r>
      <w:r>
        <w:rPr>
          <w:rFonts w:asciiTheme="majorHAnsi" w:hAnsiTheme="majorHAnsi" w:cs="Arial"/>
          <w:sz w:val="22"/>
          <w:szCs w:val="22"/>
        </w:rPr>
        <w:t>1100 l.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trzy miesiące – odpady segregowane gromadzone w workach z folii LDPE o pojemności od 60 l do 120 l takie jak:</w:t>
      </w:r>
    </w:p>
    <w:p w:rsidR="00EB3D4E" w:rsidRDefault="00C44C5F">
      <w:pPr>
        <w:ind w:left="720"/>
        <w:jc w:val="both"/>
      </w:pPr>
      <w:r>
        <w:rPr>
          <w:rFonts w:asciiTheme="majorHAnsi" w:hAnsiTheme="majorHAnsi" w:cs="Arial"/>
          <w:sz w:val="22"/>
          <w:szCs w:val="22"/>
        </w:rPr>
        <w:t xml:space="preserve">- tworzywa sztuczne, metal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worek żółty,</w:t>
      </w:r>
    </w:p>
    <w:p w:rsidR="00EB3D4E" w:rsidRDefault="00C44C5F">
      <w:pPr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- szkło białe – worek biały,</w:t>
      </w:r>
    </w:p>
    <w:p w:rsidR="00EB3D4E" w:rsidRDefault="00C44C5F">
      <w:pPr>
        <w:ind w:left="720"/>
        <w:jc w:val="both"/>
      </w:pPr>
      <w:r>
        <w:rPr>
          <w:rFonts w:asciiTheme="majorHAnsi" w:hAnsiTheme="majorHAnsi" w:cs="Arial"/>
          <w:sz w:val="22"/>
          <w:szCs w:val="22"/>
        </w:rPr>
        <w:t>- szkło kolorowe – worek zielo</w:t>
      </w:r>
      <w:r>
        <w:rPr>
          <w:rFonts w:asciiTheme="majorHAnsi" w:hAnsiTheme="majorHAnsi" w:cs="Arial"/>
          <w:sz w:val="22"/>
          <w:szCs w:val="22"/>
        </w:rPr>
        <w:t>ny,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trzy miesiące – papier wiązany w paczki lub złożony w pudła kartonowe.</w:t>
      </w:r>
    </w:p>
    <w:p w:rsidR="00EB3D4E" w:rsidRDefault="00C44C5F">
      <w:pPr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miesiąc w okresie od października do kwietnia - popiół z palenisk domowych – worek czarny.</w:t>
      </w:r>
    </w:p>
    <w:p w:rsidR="00EB3D4E" w:rsidRDefault="00EB3D4E">
      <w:pPr>
        <w:ind w:left="720"/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W ramach świadczonej usługi Wykonawca zobowiązany jest do odbioru odpadów k</w:t>
      </w:r>
      <w:r>
        <w:rPr>
          <w:rFonts w:asciiTheme="majorHAnsi" w:hAnsiTheme="majorHAnsi" w:cs="Arial"/>
          <w:sz w:val="22"/>
          <w:szCs w:val="22"/>
        </w:rPr>
        <w:t xml:space="preserve">omunalnych także bezpośrednio z nieruchomości o trudno dostępnej lokalizacji </w:t>
      </w:r>
      <w:r>
        <w:rPr>
          <w:rFonts w:asciiTheme="majorHAnsi" w:hAnsiTheme="majorHAnsi" w:cs="Arial"/>
          <w:color w:val="000000"/>
          <w:sz w:val="22"/>
          <w:szCs w:val="22"/>
        </w:rPr>
        <w:t>(wykaz nieruchomości zamieszkałych o trudno dostępnej lokalizacji wymienionych w załączniku nr 2 do OPZ).</w:t>
      </w:r>
    </w:p>
    <w:p w:rsidR="00EB3D4E" w:rsidRDefault="00C44C5F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3) Wykonawca zobowiązany jest do odbierania </w:t>
      </w:r>
      <w:r>
        <w:rPr>
          <w:rFonts w:asciiTheme="majorHAnsi" w:hAnsiTheme="majorHAnsi" w:cs="Arial"/>
          <w:color w:val="000000"/>
          <w:sz w:val="22"/>
          <w:szCs w:val="22"/>
        </w:rPr>
        <w:t>bezpośrednio</w:t>
      </w:r>
      <w:r>
        <w:rPr>
          <w:rFonts w:asciiTheme="majorHAnsi" w:hAnsiTheme="majorHAnsi" w:cs="Arial"/>
          <w:sz w:val="22"/>
          <w:szCs w:val="22"/>
        </w:rPr>
        <w:t xml:space="preserve"> z terenu nieru</w:t>
      </w:r>
      <w:r>
        <w:rPr>
          <w:rFonts w:asciiTheme="majorHAnsi" w:hAnsiTheme="majorHAnsi" w:cs="Arial"/>
          <w:sz w:val="22"/>
          <w:szCs w:val="22"/>
        </w:rPr>
        <w:t>chomości zamieszkałych o zabudowie wielorodzinnej w Michalowie następujących frakcji odpadów komunalnych z częstotliwością:</w:t>
      </w:r>
    </w:p>
    <w:p w:rsidR="00EB3D4E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raz na dwa tygodnie - odpady niesegregowane gromadzone w pojemnikach KP-5, KP-7 lub KP-10.</w:t>
      </w:r>
    </w:p>
    <w:p w:rsidR="00EB3D4E" w:rsidRDefault="00C44C5F">
      <w:pPr>
        <w:numPr>
          <w:ilvl w:val="0"/>
          <w:numId w:val="6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po wypełnieniu pojemników przeznaczonych </w:t>
      </w:r>
      <w:r>
        <w:rPr>
          <w:rFonts w:asciiTheme="majorHAnsi" w:hAnsiTheme="majorHAnsi" w:cs="Arial"/>
          <w:sz w:val="22"/>
          <w:szCs w:val="22"/>
        </w:rPr>
        <w:t>do selektywnej zbiórki odpadów komunalnych o pojemności od 800 l do 7000 l takie jak:</w:t>
      </w: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 xml:space="preserve">            - tworzywa sztuczne, metale i opakowania </w:t>
      </w:r>
      <w:proofErr w:type="spellStart"/>
      <w:r>
        <w:rPr>
          <w:rFonts w:asciiTheme="majorHAnsi" w:hAnsiTheme="majorHAnsi" w:cs="Arial"/>
          <w:sz w:val="22"/>
          <w:szCs w:val="22"/>
        </w:rPr>
        <w:t>wielomateriałowe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 – pojemnik żółty,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szkło białe – pojemnik biały,</w:t>
      </w: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 xml:space="preserve">            - szkło kolorowe – pojemni</w:t>
      </w:r>
      <w:r>
        <w:rPr>
          <w:rFonts w:asciiTheme="majorHAnsi" w:hAnsiTheme="majorHAnsi" w:cs="Arial"/>
          <w:sz w:val="22"/>
          <w:szCs w:val="22"/>
        </w:rPr>
        <w:t>k zielony,</w:t>
      </w: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- papier – pojemnik niebieski.</w:t>
      </w:r>
    </w:p>
    <w:p w:rsidR="00EB3D4E" w:rsidRDefault="00EB3D4E">
      <w:pPr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</w:pPr>
      <w:r>
        <w:rPr>
          <w:rFonts w:asciiTheme="majorHAnsi" w:hAnsiTheme="majorHAnsi" w:cs="Arial"/>
          <w:sz w:val="22"/>
          <w:szCs w:val="22"/>
        </w:rPr>
        <w:t>4) Wykonawca zobowiązany jest zapewnić,  w okresie trwania zamówienia, jednokrotny odbiór bezpośrednio z terenu nieruchomości zamieszkałych (z tzw. „wystawek”) mebli i innych odpadów wielkogabarytowych</w:t>
      </w:r>
      <w:r>
        <w:rPr>
          <w:rFonts w:asciiTheme="majorHAnsi" w:hAnsiTheme="majorHAnsi" w:cs="Arial"/>
          <w:sz w:val="22"/>
          <w:szCs w:val="22"/>
        </w:rPr>
        <w:t xml:space="preserve">, zużytych opon oraz odpadów budowlanych i rozbiórkowych </w:t>
      </w:r>
      <w:r>
        <w:rPr>
          <w:rFonts w:asciiTheme="majorHAnsi" w:hAnsiTheme="majorHAnsi" w:cs="Arial"/>
          <w:sz w:val="22"/>
          <w:szCs w:val="22"/>
        </w:rPr>
        <w:lastRenderedPageBreak/>
        <w:t>powstałe w wyniku drobnych prac remontowych nie wymagających zgłoszenia lub pozwolenia na budowę (tj. stare okna, ceramika łazienkowa, folie, styropian).</w:t>
      </w:r>
    </w:p>
    <w:p w:rsidR="00EB3D4E" w:rsidRDefault="00EB3D4E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5) Wykonawca jest zobowiązany do odebrania z</w:t>
      </w:r>
      <w:r>
        <w:rPr>
          <w:rFonts w:asciiTheme="majorHAnsi" w:hAnsiTheme="majorHAnsi" w:cs="Arial"/>
          <w:sz w:val="22"/>
          <w:szCs w:val="22"/>
        </w:rPr>
        <w:t xml:space="preserve"> punktu aptecznego w Michalowie  przeterminowanych lub częściowo zużytych leków, po telefonicznym zgłoszeniu konieczności ich odebrania przez Zamawiającego, w najbliższym terminie odbioru odpadów komunalnych.</w:t>
      </w:r>
    </w:p>
    <w:p w:rsidR="00EB3D4E" w:rsidRDefault="00EB3D4E">
      <w:pPr>
        <w:jc w:val="both"/>
        <w:rPr>
          <w:rFonts w:asciiTheme="majorHAnsi" w:hAnsiTheme="majorHAnsi" w:cs="Arial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6) Wykonawca jest zobowiązany do odbierania </w:t>
      </w:r>
      <w:r>
        <w:rPr>
          <w:rFonts w:asciiTheme="majorHAnsi" w:hAnsiTheme="majorHAnsi" w:cs="Arial"/>
          <w:sz w:val="22"/>
          <w:szCs w:val="22"/>
        </w:rPr>
        <w:t xml:space="preserve">odpadów budowlanych i rozbiórkowych powstałych w gospodarstwach domowych w wyniku drobnych prac remontowych nie wymagających zgłoszenia lub pozwolenia na budowę na bieżąco, według potrzeb po telefonicznym zgłoszeniu przez Zamawiającego, nie później niż do </w:t>
      </w:r>
      <w:r>
        <w:rPr>
          <w:rFonts w:asciiTheme="majorHAnsi" w:hAnsiTheme="majorHAnsi" w:cs="Arial"/>
          <w:sz w:val="22"/>
          <w:szCs w:val="22"/>
        </w:rPr>
        <w:t>4 dni roboczych od dnia zgłoszenia konieczności ich odbioru. Odpady te będą gromadzone przez właściciela nieruchomości w  kontenerach dostarczonych przez Wykonawcę, w terminie nie dłuższym niż 7 dni roboczych od dnia zgłoszenia przez Zamawiającego.</w:t>
      </w:r>
    </w:p>
    <w:p w:rsidR="00EB3D4E" w:rsidRDefault="00C44C5F">
      <w:pPr>
        <w:pStyle w:val="western"/>
        <w:jc w:val="both"/>
      </w:pPr>
      <w:r>
        <w:rPr>
          <w:rFonts w:asciiTheme="majorHAnsi" w:hAnsiTheme="majorHAnsi" w:cs="Arial"/>
          <w:sz w:val="22"/>
          <w:szCs w:val="22"/>
        </w:rPr>
        <w:t>7) Na c</w:t>
      </w:r>
      <w:r>
        <w:rPr>
          <w:rFonts w:asciiTheme="majorHAnsi" w:hAnsiTheme="majorHAnsi" w:cs="Arial"/>
          <w:sz w:val="22"/>
          <w:szCs w:val="22"/>
        </w:rPr>
        <w:t>zas realizacji przedmiotu zamówienia Wykonawca zobowiązany jest do wyposażenia nieruchomości zamieszkałych o zabudowie jednorodzinnej w pojemniki na odpady zmieszane, na podstawie indywidualnej umowy z właścicielem nieruchomości. Wykonawca zobowiązany jest</w:t>
      </w:r>
      <w:r>
        <w:rPr>
          <w:rFonts w:asciiTheme="majorHAnsi" w:hAnsiTheme="majorHAnsi" w:cs="Arial"/>
          <w:sz w:val="22"/>
          <w:szCs w:val="22"/>
        </w:rPr>
        <w:t xml:space="preserve"> tego dokonać </w:t>
      </w:r>
      <w:r>
        <w:rPr>
          <w:rFonts w:asciiTheme="majorHAnsi" w:hAnsiTheme="majorHAnsi" w:cs="Arial"/>
          <w:color w:val="000000"/>
          <w:sz w:val="22"/>
          <w:szCs w:val="22"/>
        </w:rPr>
        <w:t>do dnia 10 stycznia 2018 r.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Natomiast do nowo zamieszkałych posesji po 10.01.2018 r. Wykonawca dostarczy pojemniki oraz worki w ciągu 7 dni od dnia zgłoszenia przez Zamawiającego.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1F497D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8) Wykonawca zobowiązany jest do odbioru w I kwartale 2018 r. odpadów selektywnie zebranych w workach, które właściciel nieruchomości otrzymał od </w:t>
      </w:r>
      <w:r>
        <w:rPr>
          <w:rFonts w:asciiTheme="majorHAnsi" w:hAnsiTheme="majorHAnsi" w:cs="Arial"/>
          <w:color w:val="000000"/>
          <w:sz w:val="22"/>
          <w:szCs w:val="22"/>
        </w:rPr>
        <w:t>poprzedniego Wykonawcy usługi.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9) Na czas realizacji przedmiotu zamówienia Wykonawca zobowiązany jest do wypo</w:t>
      </w:r>
      <w:r>
        <w:rPr>
          <w:rFonts w:asciiTheme="majorHAnsi" w:hAnsiTheme="majorHAnsi" w:cs="Arial"/>
          <w:color w:val="000000"/>
          <w:sz w:val="22"/>
          <w:szCs w:val="22"/>
        </w:rPr>
        <w:t>sażenia nieruchomości zamieszkałej o zabudowie wielorodzinnej w Michalowie, w pojemniki na odpady zmieszane (4 szt.) oraz pojemniki przeznaczone do selektywnej zbiórki odpadów komunalnych (3 szt. każdego rodzaju). Wykonawca zobowiązany jest ustawić je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na n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ieruchomości do dnia </w:t>
      </w:r>
      <w:r>
        <w:rPr>
          <w:rFonts w:asciiTheme="majorHAnsi" w:hAnsiTheme="majorHAnsi" w:cs="Arial"/>
          <w:color w:val="000000"/>
          <w:sz w:val="22"/>
          <w:szCs w:val="22"/>
        </w:rPr>
        <w:br/>
        <w:t xml:space="preserve">31 grudnia 2017 r.  w miejscach wskazanych przez Zamawiającego.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10) </w:t>
      </w:r>
      <w:r>
        <w:rPr>
          <w:rFonts w:asciiTheme="majorHAnsi" w:hAnsiTheme="majorHAnsi" w:cs="Arial"/>
          <w:b/>
          <w:sz w:val="22"/>
          <w:szCs w:val="22"/>
        </w:rPr>
        <w:t>Wykonawca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>przy każdorazowym odbiorze worków przeznaczonych do selektywnej zbiórki pozostawi nowe worki w ilości i rodzaju odpowiadającym odebranym workom</w:t>
      </w:r>
      <w:r>
        <w:rPr>
          <w:rFonts w:asciiTheme="majorHAnsi" w:hAnsiTheme="majorHAnsi" w:cs="Arial"/>
          <w:b/>
          <w:color w:val="000000"/>
          <w:sz w:val="22"/>
          <w:szCs w:val="22"/>
        </w:rPr>
        <w:t>.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Zamawiając</w:t>
      </w:r>
      <w:r>
        <w:rPr>
          <w:rFonts w:asciiTheme="majorHAnsi" w:hAnsiTheme="majorHAnsi" w:cs="Arial"/>
          <w:color w:val="000000"/>
          <w:sz w:val="22"/>
          <w:szCs w:val="22"/>
        </w:rPr>
        <w:t>y sprawdzi, nie rzadziej niż raz na kwartał, w sposób losowy, telefonicznie czy Wykonawca wypełnia określony wymóg. Worki do selektywnej zbiórki odpadów będą o odpowiedniej kolorystyce i zostaną oznaczone napisami określającymi rodzaj odpadów na jaki są pr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zeznaczone. 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11)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Wykonawca dostarczy do dnia 15 stycznia 2018 r. do siedziby Zamawiającego worki przeznaczone do selektywnej zbiórki - po 300 szt. na każdy rodzaj odpadów selektywnie zbieranych, które będą wydawane właścicielom nieruchomości w miarę potrze</w:t>
      </w:r>
      <w:r>
        <w:rPr>
          <w:rFonts w:asciiTheme="majorHAnsi" w:hAnsiTheme="majorHAnsi" w:cs="Arial"/>
          <w:color w:val="000000"/>
          <w:sz w:val="22"/>
          <w:szCs w:val="22"/>
        </w:rPr>
        <w:t>b.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12)</w:t>
      </w:r>
      <w:r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Obowiązkiem Wykonawcy będzie również zabranie dostawionych przy pojemnikach worków z niesegregowanymi (zmieszanymi) odpadami komunalnymi, jak również przedstawienie Zamawiającemu (jeden raz w miesiącu) sprawozdania z miejsc odbioru tego rodzaju work</w:t>
      </w:r>
      <w:r>
        <w:rPr>
          <w:rFonts w:asciiTheme="majorHAnsi" w:hAnsiTheme="majorHAnsi" w:cs="Arial"/>
          <w:color w:val="000000"/>
          <w:sz w:val="22"/>
          <w:szCs w:val="22"/>
        </w:rPr>
        <w:t>ów (adres i ilość dostawionych worków) potrzebnego do przeprowadzenia kontroli ilości osób zamieszkałych na danej nieruchomości.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>13) Wykonawca zobowiązany jest do odbierania odpadów z poszczególnych nieruchomości zgodnie z ustalonym przez Wykonawcę i zatwi</w:t>
      </w:r>
      <w:r>
        <w:rPr>
          <w:rFonts w:asciiTheme="majorHAnsi" w:hAnsiTheme="majorHAnsi" w:cs="Arial"/>
          <w:sz w:val="22"/>
          <w:szCs w:val="22"/>
        </w:rPr>
        <w:t xml:space="preserve">erdzonym przez Zamawiającego harmonogramem wywozu. Wykonawca jest zobowiązany do przedstawienia harmonogramu </w:t>
      </w:r>
      <w:r>
        <w:rPr>
          <w:rFonts w:asciiTheme="majorHAnsi" w:hAnsiTheme="majorHAnsi" w:cs="Arial"/>
          <w:color w:val="000000"/>
          <w:sz w:val="22"/>
          <w:szCs w:val="22"/>
        </w:rPr>
        <w:t>wywozu odpadów w 2018 roku</w:t>
      </w:r>
      <w:r>
        <w:rPr>
          <w:rFonts w:asciiTheme="majorHAnsi" w:hAnsiTheme="majorHAnsi" w:cs="Arial"/>
          <w:sz w:val="22"/>
          <w:szCs w:val="22"/>
        </w:rPr>
        <w:t xml:space="preserve">, a następnie dostarczenia właścicielom nieruchomości w ciągu </w:t>
      </w:r>
      <w:r>
        <w:rPr>
          <w:rFonts w:asciiTheme="majorHAnsi" w:hAnsiTheme="majorHAnsi" w:cs="Arial"/>
          <w:sz w:val="22"/>
          <w:szCs w:val="22"/>
        </w:rPr>
        <w:lastRenderedPageBreak/>
        <w:t>14 dni od dnia przekazania informacji przez Zamawiającego o</w:t>
      </w:r>
      <w:r>
        <w:rPr>
          <w:rFonts w:asciiTheme="majorHAnsi" w:hAnsiTheme="majorHAnsi" w:cs="Arial"/>
          <w:sz w:val="22"/>
          <w:szCs w:val="22"/>
        </w:rPr>
        <w:t xml:space="preserve"> jego akceptacji. Za dostarczenie harmonogramu należy uznać jego pozostawienie w skrzynce pocztowej lub razem z pojemnikami na odpady komunalne. Wszelkie zmiany harmonogramu będą wymagały zgody Zamawiającego, a Wykonawca będzie zobowiązany do dostarczenia </w:t>
      </w:r>
      <w:r>
        <w:rPr>
          <w:rFonts w:asciiTheme="majorHAnsi" w:hAnsiTheme="majorHAnsi" w:cs="Arial"/>
          <w:sz w:val="22"/>
          <w:szCs w:val="22"/>
        </w:rPr>
        <w:t>zmienionych harmonogramów do każdej nieruchomości objętej odbiorem odpadów komunalnych.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>14) Odbiór odpadów komunalnych od właścicieli nieruchomości Wykonawca powinien realizować w godzinach 7.00-20.00.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15) Wykonawca jest zobowiązany do porządkowania terenu</w:t>
      </w:r>
      <w:r>
        <w:rPr>
          <w:rFonts w:asciiTheme="majorHAnsi" w:hAnsiTheme="majorHAnsi" w:cs="Arial"/>
          <w:sz w:val="22"/>
          <w:szCs w:val="22"/>
        </w:rPr>
        <w:t xml:space="preserve"> zanieczyszczonego odpadami komunalnymi i innymi zanieczyszczeniami wysypanymi z pojemników, kontenerów, worków, pojazdów w trakcie realizacji usługi wywozu.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16) Wykonawca jest zobowiązany do realizacji reklamacji (nieodebranie z nieruchomości odpadów zgod</w:t>
      </w:r>
      <w:r>
        <w:rPr>
          <w:rFonts w:asciiTheme="majorHAnsi" w:hAnsiTheme="majorHAnsi" w:cs="Arial"/>
          <w:sz w:val="22"/>
          <w:szCs w:val="22"/>
        </w:rPr>
        <w:t xml:space="preserve">nie z harmonogramem, niedostarczenie worków na odpady segregowane itp.) w przeciągu 36 godzin od otrzymania zawiadomienia e-mailem lub telefonicznie od Zamawiającego. Wykonanie reklamacji należy niezwłocznie potwierdzić e-mailem lub telefonicznie na adres </w:t>
      </w:r>
      <w:r>
        <w:rPr>
          <w:rFonts w:asciiTheme="majorHAnsi" w:hAnsiTheme="majorHAnsi" w:cs="Arial"/>
          <w:sz w:val="22"/>
          <w:szCs w:val="22"/>
        </w:rPr>
        <w:t>Zamawiającego.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17) System odbierania odpadów komunalnych nie obejmuje odpadów powstających w wyniku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prowadzenia działalności gospodarczej.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18) Wykonawca zobowiązany jest do wyposażenia Punktu Selektywnej Zbiórki Odpadów Komunalnych znajdującego się na ter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enie Gminy Sułów w pojemniki lub urządzenia do gromadzenia odpadów. W ramach usługi Wykonawca wykona wywóz i zagospodarowanie odpadów zbieranych w PSZOK każdorazowo po zgłoszeniu przez Zamawiającego.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19) Wykonawca jest zobowiązany do ważenia wszystkich od</w:t>
      </w:r>
      <w:r>
        <w:rPr>
          <w:rFonts w:asciiTheme="majorHAnsi" w:hAnsiTheme="majorHAnsi" w:cs="Arial"/>
          <w:sz w:val="22"/>
          <w:szCs w:val="22"/>
        </w:rPr>
        <w:t xml:space="preserve">ebranych odpadów komunalnych na legalizowanej wadze i przechowywania dokumentacji pomiarów do wglądu Zamawiającego przez okres wykonywania zamówienia. Wykonawca jest zobowiązany do bieżącego prowadzenia ilościowej i jakościowej ewidencji odpadów zgodnie z </w:t>
      </w:r>
      <w:r>
        <w:rPr>
          <w:rFonts w:asciiTheme="majorHAnsi" w:hAnsiTheme="majorHAnsi" w:cs="Arial"/>
          <w:sz w:val="22"/>
          <w:szCs w:val="22"/>
        </w:rPr>
        <w:t>przepisami ustawy o odpadach oraz ustawy o utrzymaniu czystości i porządku w gminach i przekazywania kopii dokumentacji Zamawiającemu w terminie do 14 dnia następnego miesiąca.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20) Wykonawca zobowiązany jest do prowadzenia i przekazywania co miesiąc, w ter</w:t>
      </w:r>
      <w:r>
        <w:rPr>
          <w:rFonts w:asciiTheme="majorHAnsi" w:hAnsiTheme="majorHAnsi" w:cs="Arial"/>
          <w:sz w:val="22"/>
          <w:szCs w:val="22"/>
        </w:rPr>
        <w:t xml:space="preserve">minie do     14 dnia następnego miesiąca, Zamawiającemu ewidencji nieruchomości, z których zostały odebrane zmieszane i selektywnie zebrane odpady.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21) Wykonawca zobowiązany jest kontrolować realizowane przez właściciela nieruchomości obowiązki w zakresie</w:t>
      </w:r>
      <w:r>
        <w:rPr>
          <w:rFonts w:asciiTheme="majorHAnsi" w:hAnsiTheme="majorHAnsi" w:cs="Arial"/>
          <w:sz w:val="22"/>
          <w:szCs w:val="22"/>
        </w:rPr>
        <w:t xml:space="preserve"> selektywnego zbierania odpadów komunalnych, a w przypadku ich niedopełnienia Wykonawca zobowiązany jest przyjąć odpady jako zmieszane odpady komunalne i niezwłocznie pisemnie powiadomić o tym Zamawiającego, nie później niż w ciągu 3 dni (art. 9f ustawy o </w:t>
      </w:r>
      <w:r>
        <w:rPr>
          <w:rFonts w:asciiTheme="majorHAnsi" w:hAnsiTheme="majorHAnsi" w:cs="Arial"/>
          <w:sz w:val="22"/>
          <w:szCs w:val="22"/>
        </w:rPr>
        <w:t>utrzymaniu czystości i porządku w gminach). Do informacji Wykonawca zobowiązany będzie załączyć dokumentację filmową lub zdjęciową umożliwiającą identyfikację nieruchomości.</w:t>
      </w:r>
    </w:p>
    <w:p w:rsidR="00EB3D4E" w:rsidRDefault="00C44C5F">
      <w:pPr>
        <w:pStyle w:val="NormalnyWeb"/>
        <w:jc w:val="both"/>
      </w:pPr>
      <w:r>
        <w:rPr>
          <w:rFonts w:asciiTheme="majorHAnsi" w:hAnsiTheme="majorHAnsi" w:cs="Arial"/>
          <w:sz w:val="22"/>
          <w:szCs w:val="22"/>
        </w:rPr>
        <w:t>22) Wykonawca zobowiązany jest do przekazywania odebranych zmieszanych odpadów kom</w:t>
      </w:r>
      <w:r>
        <w:rPr>
          <w:rFonts w:asciiTheme="majorHAnsi" w:hAnsiTheme="majorHAnsi" w:cs="Arial"/>
          <w:sz w:val="22"/>
          <w:szCs w:val="22"/>
        </w:rPr>
        <w:t>unalnych, pozostałości z sortowania odpadów komunalnych oraz odpadów zielonych do regionalnej instalacji przetwarzania odpadów komunalnych wskazanej w Planie Gospodarki Odpadami dla Województwa Lubelskiego 2017 oraz do przekazywania selektywnie zebranych o</w:t>
      </w:r>
      <w:r>
        <w:rPr>
          <w:rFonts w:asciiTheme="majorHAnsi" w:hAnsiTheme="majorHAnsi" w:cs="Arial"/>
          <w:sz w:val="22"/>
          <w:szCs w:val="22"/>
        </w:rPr>
        <w:t xml:space="preserve">dpadów komunalnych do instalacji odzysku i unieszkodliwiania odpadów zgodnie z hierarchią postępowania z odpadami, o której mowa w art. 17 ustawy z dnia 14 grudnia 2012 r., o odpadach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(Dz. U. z 2016 r. poz. 1987,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zm.).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23) Zakazuje się Wykonawcy mi</w:t>
      </w:r>
      <w:r>
        <w:rPr>
          <w:rFonts w:asciiTheme="majorHAnsi" w:hAnsiTheme="majorHAnsi" w:cs="Arial"/>
          <w:sz w:val="22"/>
          <w:szCs w:val="22"/>
        </w:rPr>
        <w:t xml:space="preserve">eszania selektywnie zebranych odpadów komunalnych ze zmieszanymi odpadami komunalnymi odbieranymi od właścicieli nieruchomości zamieszkałych na terenie Gminy Sułów.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24) Wykonawca ponosi odpowiedzialność za zniszczenie lub uszkodzenie pojemników do gromadz</w:t>
      </w:r>
      <w:r>
        <w:rPr>
          <w:rFonts w:asciiTheme="majorHAnsi" w:hAnsiTheme="majorHAnsi" w:cs="Arial"/>
          <w:sz w:val="22"/>
          <w:szCs w:val="22"/>
        </w:rPr>
        <w:t xml:space="preserve">enia odpadów należących do właściciela nieruchomości powstałych w związku z realizacją przedmiotu umowy, na zasadach określonych w Kodeksie Cywilnym. </w:t>
      </w:r>
    </w:p>
    <w:p w:rsidR="00EB3D4E" w:rsidRDefault="00C44C5F">
      <w:pPr>
        <w:pStyle w:val="NormalnyWeb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25) Do wystawienia comiesięcznej faktury przez Wykonawcę będzie brana pod uwagę rzeczywista masa odebrany</w:t>
      </w:r>
      <w:r>
        <w:rPr>
          <w:rFonts w:asciiTheme="majorHAnsi" w:hAnsiTheme="majorHAnsi" w:cs="Arial"/>
          <w:sz w:val="22"/>
          <w:szCs w:val="22"/>
        </w:rPr>
        <w:t>ch i zagospodarowanych odpadów.</w:t>
      </w:r>
    </w:p>
    <w:p w:rsidR="00EB3D4E" w:rsidRDefault="00C44C5F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26) Za szkody w majątku Zamawiającego lub osób trzecich spowodowane w trakcie odbioru odpadów odpowiedzialność ponosi Wykonawca.</w:t>
      </w:r>
    </w:p>
    <w:p w:rsidR="00EB3D4E" w:rsidRDefault="00EB3D4E">
      <w:pPr>
        <w:spacing w:after="19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EB3D4E" w:rsidRDefault="00C44C5F">
      <w:pPr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3.  Prawne uwarunkowania dotyczące odbioru i zagospodarowania odpadów.</w:t>
      </w:r>
    </w:p>
    <w:p w:rsidR="00EB3D4E" w:rsidRDefault="00EB3D4E">
      <w:pPr>
        <w:widowControl w:val="0"/>
        <w:ind w:left="284"/>
        <w:jc w:val="both"/>
        <w:rPr>
          <w:rFonts w:asciiTheme="majorHAnsi" w:eastAsia="Arial Unicode MS" w:hAnsiTheme="majorHAnsi" w:cs="Arial"/>
          <w:b/>
          <w:color w:val="000000"/>
          <w:sz w:val="22"/>
          <w:szCs w:val="22"/>
        </w:rPr>
      </w:pPr>
    </w:p>
    <w:p w:rsidR="00EB3D4E" w:rsidRDefault="00C44C5F">
      <w:pPr>
        <w:jc w:val="both"/>
      </w:pPr>
      <w:r>
        <w:rPr>
          <w:rFonts w:asciiTheme="majorHAnsi" w:hAnsiTheme="majorHAnsi" w:cs="Arial"/>
          <w:color w:val="000000"/>
          <w:sz w:val="22"/>
          <w:szCs w:val="22"/>
        </w:rPr>
        <w:t>a) Wykonawca zobowiąza</w:t>
      </w:r>
      <w:r>
        <w:rPr>
          <w:rFonts w:asciiTheme="majorHAnsi" w:hAnsiTheme="majorHAnsi" w:cs="Arial"/>
          <w:color w:val="000000"/>
          <w:sz w:val="22"/>
          <w:szCs w:val="22"/>
        </w:rPr>
        <w:t>ny jest do przestrzegania w trakcie realizacji zamówienia przepisów prawa, w szczególności takich jak: ustawa z dnia 2 lipca 2004 r. o swobodzie działalności gospodarczej (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Dz. U. z 2017r., poz. 2168), ustawa z dnia 14 grudnia 2012 r. o odpadach (Dz. U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. z 2016 r. poz. 1987,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13 września 1996 r. o utrzymaniu czystości i porządku w gminach </w:t>
      </w:r>
      <w:bookmarkStart w:id="0" w:name="__DdeLink__595_608936090"/>
      <w:r>
        <w:rPr>
          <w:rFonts w:asciiTheme="majorHAnsi" w:hAnsiTheme="majorHAnsi" w:cs="Arial"/>
          <w:color w:val="000000"/>
          <w:sz w:val="22"/>
          <w:szCs w:val="22"/>
        </w:rPr>
        <w:t>(Dz. U. z 2017 r., poz. 1289)</w:t>
      </w:r>
      <w:bookmarkEnd w:id="0"/>
      <w:r>
        <w:rPr>
          <w:rFonts w:asciiTheme="majorHAnsi" w:hAnsiTheme="majorHAnsi" w:cs="Arial"/>
          <w:color w:val="000000"/>
          <w:sz w:val="22"/>
          <w:szCs w:val="22"/>
        </w:rPr>
        <w:t xml:space="preserve">, ustawa z dnia 27 kwietnia 2001 r. Prawo ochrony środowiska (Dz. U. z 2017 r., poz. 519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ustawa  z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dnia 11 września 2015 r. o zużytym sprzęcie elektrycznym i elektronicznym (Dz. U. z 2015 r., poz. 1688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ustawa z dnia 24 kwietnia 2009 r. o bateriach i akumulatorach (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t.j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Dz. U. z 2016 r., poz. 1803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. zm.), ustawa z dnia 18 lipca 2001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r. Prawo wodne ( Dz. U. z 2017 r., poz. 1121 z </w:t>
      </w: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późn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>. zm.), rozporządzenie Ministra Środowiska z dnia 16 czerwca 2009 r. w sprawie bezpieczeństwa i higieny pracy przy gospodarowaniu odpadami komunalnymi (Dz. U. 2009 r., nr 104 poz. 868), rozporządzenie Mini</w:t>
      </w:r>
      <w:r>
        <w:rPr>
          <w:rFonts w:asciiTheme="majorHAnsi" w:hAnsiTheme="majorHAnsi" w:cs="Arial"/>
          <w:color w:val="000000"/>
          <w:sz w:val="22"/>
          <w:szCs w:val="22"/>
        </w:rPr>
        <w:t>stra Środowiska z dnia 12 grudnia 2014 r. w sprawie wzorów dokumentów stosowanych na potrzeby ewidencji i odpadów (Dz. U. 2014 r., poz. 1973), rozporządzenie Ministra Środowiska z dnia  9 grudnia 2014 r. w sprawie katalogu odpadów (Dz. U. 2014r.,poz. 1923)</w:t>
      </w:r>
      <w:r>
        <w:rPr>
          <w:rFonts w:asciiTheme="majorHAnsi" w:hAnsiTheme="majorHAnsi" w:cs="Arial"/>
          <w:color w:val="000000"/>
          <w:sz w:val="22"/>
          <w:szCs w:val="22"/>
        </w:rPr>
        <w:t>, rozporządzenie Ministra Środowiska z dnia 29 maja 2012 r. w sprawie poziomów recyklingu, przygotowania do ponownego użycia i odzysku innymi metodami niektórych frakcji odpadów komunalnych</w:t>
      </w:r>
      <w:r>
        <w:rPr>
          <w:rFonts w:asciiTheme="majorHAnsi" w:hAnsiTheme="majorHAnsi" w:cs="Arial"/>
          <w:color w:val="C0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(Dz. U z 2016 r., poz. 2167), rozporządzenie Ministra Środowiska z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dnia 17 czerwca 2016 r. w sprawie wzorów sprawozdań o odebranych i zebranych odpadach komunalnych, odebranych nieczystościach ciekłych oraz realizacji zadań z zakresu gospodarowania odpadami komunalnymi (Dz. U. z 2016 r., poz. 934), rozporządzenie Ministr</w:t>
      </w:r>
      <w:r>
        <w:rPr>
          <w:rFonts w:asciiTheme="majorHAnsi" w:hAnsiTheme="majorHAnsi" w:cs="Arial"/>
          <w:color w:val="000000"/>
          <w:sz w:val="22"/>
          <w:szCs w:val="22"/>
        </w:rPr>
        <w:t>a Środowiska z dnia 25 maja 2012 r. w sprawie poziomów ograniczenia masy odpadów komunalnych ulegających biodegradacji przekazywanych do składowania oraz sposobu obliczania poziomu ograniczenia masy tych odpadów (Dz. U. z  2012 r., poz. 676), uchwała nr XV</w:t>
      </w:r>
      <w:r>
        <w:rPr>
          <w:rFonts w:asciiTheme="majorHAnsi" w:hAnsiTheme="majorHAnsi" w:cs="Arial"/>
          <w:color w:val="000000"/>
          <w:sz w:val="22"/>
          <w:szCs w:val="22"/>
        </w:rPr>
        <w:t>I/101/2016 Rady Gminy Sułów z dnia 6 czerwca 2016 r. w sprawie uchwalenia regulaminu utrzymania czystości i porządku na terenie Gminy Sułów, uchwała nr XVI/101/2016 Rady Gminy Sułów z dnia 6 czerwca 2016 r. w sprawie określenia  szczegółowego sposobu i zak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resu świadczenia usług w zakresie odbierania odpadów komunalnych od właścicieli nieruchomości zamieszkałych i zagospodarowania tych odpadów z terenu Gminy Sułów w zamian za uiszczoną opłatę, uchwała Nr XXIV/396/12 Sejmiku Województwa Lubelskiego z dnia 30 </w:t>
      </w:r>
      <w:r>
        <w:rPr>
          <w:rFonts w:asciiTheme="majorHAnsi" w:hAnsiTheme="majorHAnsi" w:cs="Arial"/>
          <w:color w:val="000000"/>
          <w:sz w:val="22"/>
          <w:szCs w:val="22"/>
        </w:rPr>
        <w:t>lipca 2012 r. w sprawie uchwalenia „Planu gospodarki odpadami dla województwa lubelskiego 2017”, uchwała Nr XXIV/397/12 Sejmiku Województwa Lubelskiego z dnia 30 lipca 2012 r. w sprawie wykonania „Planu gospodarki odpadami dla województwa lubelskiego 2017”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ze zmianami. </w:t>
      </w:r>
    </w:p>
    <w:p w:rsidR="00EB3D4E" w:rsidRDefault="00C44C5F">
      <w:pPr>
        <w:pStyle w:val="Default"/>
        <w:jc w:val="both"/>
      </w:pPr>
      <w:r>
        <w:rPr>
          <w:rFonts w:asciiTheme="majorHAnsi" w:hAnsiTheme="majorHAnsi"/>
          <w:sz w:val="22"/>
          <w:szCs w:val="22"/>
        </w:rPr>
        <w:t>b) Wykonawca podczas realizacji zamówienia zapewni osiągnięcie odpowiednich poziomów recyklingu i przygotowania do ponownego użycia następujących frakcji odpadów komunalnych: papieru, metali, tworzyw sztucznych  i szkła, odzysku innymi metod</w:t>
      </w:r>
      <w:r>
        <w:rPr>
          <w:rFonts w:asciiTheme="majorHAnsi" w:hAnsiTheme="majorHAnsi"/>
          <w:sz w:val="22"/>
          <w:szCs w:val="22"/>
        </w:rPr>
        <w:t xml:space="preserve">ami innych niż niebezpieczne odpadów budowlanych i rozbiórkowych oraz ograniczenia masy odpadów komunalnych ulegających biodegradacji przekazywanych do składowania zgodnie z art. 3 ust. 2 </w:t>
      </w:r>
      <w:r>
        <w:rPr>
          <w:rFonts w:asciiTheme="majorHAnsi" w:hAnsiTheme="majorHAnsi"/>
          <w:sz w:val="22"/>
          <w:szCs w:val="22"/>
        </w:rPr>
        <w:lastRenderedPageBreak/>
        <w:t>pkt.7,  art. 3b i art. 3c ustawy z dnia 13 września 1996 r. o utrzym</w:t>
      </w:r>
      <w:r>
        <w:rPr>
          <w:rFonts w:asciiTheme="majorHAnsi" w:hAnsiTheme="majorHAnsi"/>
          <w:sz w:val="22"/>
          <w:szCs w:val="22"/>
        </w:rPr>
        <w:t>aniu czystości i porządku w gminach (</w:t>
      </w:r>
      <w:r>
        <w:rPr>
          <w:rFonts w:asciiTheme="majorHAnsi" w:hAnsiTheme="majorHAnsi"/>
          <w:sz w:val="22"/>
          <w:szCs w:val="22"/>
        </w:rPr>
        <w:t>(Dz. U. z 2017 r., poz. 1289)</w:t>
      </w:r>
      <w:r>
        <w:rPr>
          <w:rFonts w:asciiTheme="majorHAnsi" w:hAnsiTheme="majorHAnsi"/>
          <w:sz w:val="22"/>
          <w:szCs w:val="22"/>
        </w:rPr>
        <w:t>, rozporządzeniem Ministra Środowiska z 29 maja 2012r. w sprawie poziomów recyklingu, przygotowania do ponownego użycia i odzysku innymi metodami niektórych frakcji odpadów komunalnych, rozp</w:t>
      </w:r>
      <w:r>
        <w:rPr>
          <w:rFonts w:asciiTheme="majorHAnsi" w:hAnsiTheme="majorHAnsi"/>
          <w:sz w:val="22"/>
          <w:szCs w:val="22"/>
        </w:rPr>
        <w:t>orządzeniem Ministra Środowiska z 25 maja 2012r. w sprawie poziomów ograniczania masy odpadów komunalnych ulegających biodegradacji przekazywanych do składowania oraz sposobu obliczania poziomu ograniczania masy tych odpadów, uchwałą Nr XXIV/349/2016 Sejmi</w:t>
      </w:r>
      <w:r>
        <w:rPr>
          <w:rFonts w:asciiTheme="majorHAnsi" w:hAnsiTheme="majorHAnsi"/>
          <w:sz w:val="22"/>
          <w:szCs w:val="22"/>
        </w:rPr>
        <w:t>ku Województwa Lubelskiego z dnia 02 grudnia r. w sprawie uchwalenia „Planu gospodarki odpadami dla województwa lubelskiego 2022 ”, uchwałą Nr XXIV/350/2016 Sejmiku Województwa Lubelskiego z dnia 02 grudnia 2016 r. w sprawie wykonania „Planu gospodarki odp</w:t>
      </w:r>
      <w:r>
        <w:rPr>
          <w:rFonts w:asciiTheme="majorHAnsi" w:hAnsiTheme="majorHAnsi"/>
          <w:sz w:val="22"/>
          <w:szCs w:val="22"/>
        </w:rPr>
        <w:t>adami dla województwa lubelskiego 2022 ”.</w:t>
      </w:r>
    </w:p>
    <w:p w:rsidR="00EB3D4E" w:rsidRDefault="00C44C5F">
      <w:pPr>
        <w:pStyle w:val="Default"/>
        <w:jc w:val="both"/>
        <w:rPr>
          <w:rFonts w:asciiTheme="majorHAnsi" w:hAnsiTheme="majorHAnsi"/>
          <w:color w:val="00000A"/>
          <w:sz w:val="22"/>
          <w:szCs w:val="22"/>
        </w:rPr>
      </w:pPr>
      <w:r>
        <w:rPr>
          <w:rFonts w:asciiTheme="majorHAnsi" w:hAnsiTheme="majorHAnsi"/>
          <w:color w:val="00000A"/>
          <w:sz w:val="22"/>
          <w:szCs w:val="22"/>
        </w:rPr>
        <w:t xml:space="preserve">c) Wykonawca zobowiązany jest spełniać warunki określone w Rozporządzeniu Ministra Środowiska z dnia 11 stycznia 2013 r. w sprawie szczegółowych wymagań w zakresie odbioru odpadów komunalnych od właścicieli </w:t>
      </w:r>
      <w:r>
        <w:rPr>
          <w:rFonts w:asciiTheme="majorHAnsi" w:hAnsiTheme="majorHAnsi"/>
          <w:color w:val="00000A"/>
          <w:sz w:val="22"/>
          <w:szCs w:val="22"/>
        </w:rPr>
        <w:t>nieruchomości (Dz. U. z 2013 r., poz. 122).</w:t>
      </w:r>
    </w:p>
    <w:p w:rsidR="00EB3D4E" w:rsidRDefault="00EB3D4E">
      <w:pPr>
        <w:widowControl w:val="0"/>
        <w:jc w:val="both"/>
        <w:rPr>
          <w:rFonts w:asciiTheme="majorHAnsi" w:eastAsia="Arial Unicode MS" w:hAnsiTheme="majorHAnsi" w:cs="Arial"/>
          <w:b/>
          <w:bCs/>
          <w:sz w:val="22"/>
          <w:szCs w:val="22"/>
          <w:u w:val="single"/>
        </w:rPr>
      </w:pPr>
    </w:p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C44C5F" w:rsidRDefault="00C44C5F"/>
    <w:p w:rsidR="00C44C5F" w:rsidRDefault="00C44C5F"/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B3D4E" w:rsidRDefault="00EB3D4E">
      <w:pPr>
        <w:jc w:val="center"/>
        <w:rPr>
          <w:b/>
          <w:sz w:val="28"/>
          <w:szCs w:val="28"/>
        </w:rPr>
      </w:pPr>
    </w:p>
    <w:p w:rsidR="00EB3D4E" w:rsidRDefault="00C44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SZACUNKOWA LICZBA NIERUCHOMOŚCI W POSZCZEGÓLNYCH MIEJSCOWOŚCIACH GMINY SUŁÓW </w:t>
      </w:r>
    </w:p>
    <w:p w:rsidR="00EB3D4E" w:rsidRDefault="00EB3D4E"/>
    <w:p w:rsidR="00EB3D4E" w:rsidRDefault="00EB3D4E"/>
    <w:tbl>
      <w:tblPr>
        <w:tblW w:w="921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6"/>
        <w:gridCol w:w="5518"/>
        <w:gridCol w:w="3076"/>
      </w:tblGrid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center"/>
              <w:rPr>
                <w:b/>
              </w:rPr>
            </w:pPr>
            <w:r>
              <w:rPr>
                <w:b/>
              </w:rPr>
              <w:t>Liczba nieruchomości</w:t>
            </w:r>
          </w:p>
          <w:p w:rsidR="00EB3D4E" w:rsidRDefault="00EB3D4E">
            <w:pPr>
              <w:jc w:val="center"/>
              <w:rPr>
                <w:b/>
              </w:rPr>
            </w:pP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Deszkowice Drugie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112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Deszkowice Pierwsze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165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Kawęczyn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Kitów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57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Kulików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26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6.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Rozłopy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104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7.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Rozłopy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8.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Sąsiadka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9.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Sułowiec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95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10.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103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11.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 - Kolonia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23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12.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Sułówek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28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13.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Tworyczów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138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14.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Źrebce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77</w:t>
            </w:r>
          </w:p>
        </w:tc>
      </w:tr>
      <w:tr w:rsidR="00EB3D4E">
        <w:trPr>
          <w:trHeight w:val="454"/>
        </w:trPr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>15.</w:t>
            </w:r>
          </w:p>
        </w:tc>
        <w:tc>
          <w:tcPr>
            <w:tcW w:w="5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r>
              <w:t xml:space="preserve">Michalów </w:t>
            </w:r>
            <w:r>
              <w:t>(bez zabudowy wielorodzinnej)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t>94</w:t>
            </w:r>
          </w:p>
        </w:tc>
      </w:tr>
      <w:tr w:rsidR="00EB3D4E">
        <w:trPr>
          <w:trHeight w:val="454"/>
        </w:trPr>
        <w:tc>
          <w:tcPr>
            <w:tcW w:w="6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EB3D4E">
            <w:pPr>
              <w:rPr>
                <w:b/>
              </w:rPr>
            </w:pPr>
          </w:p>
          <w:p w:rsidR="00EB3D4E" w:rsidRDefault="00C44C5F">
            <w:pPr>
              <w:rPr>
                <w:b/>
              </w:rPr>
            </w:pPr>
            <w:r>
              <w:rPr>
                <w:b/>
              </w:rPr>
              <w:t xml:space="preserve"> Razem:</w:t>
            </w:r>
          </w:p>
          <w:p w:rsidR="00EB3D4E" w:rsidRDefault="00EB3D4E">
            <w:pPr>
              <w:rPr>
                <w:b/>
              </w:rPr>
            </w:pP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jc w:val="center"/>
            </w:pPr>
            <w:r>
              <w:rPr>
                <w:b/>
              </w:rPr>
              <w:t>1170</w:t>
            </w:r>
          </w:p>
        </w:tc>
      </w:tr>
    </w:tbl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EB3D4E"/>
    <w:p w:rsidR="00EB3D4E" w:rsidRDefault="00C44C5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Załącznik Nr  2</w:t>
      </w:r>
    </w:p>
    <w:p w:rsidR="00EB3D4E" w:rsidRDefault="00EB3D4E">
      <w:pPr>
        <w:jc w:val="right"/>
        <w:rPr>
          <w:b/>
        </w:rPr>
      </w:pPr>
    </w:p>
    <w:p w:rsidR="00EB3D4E" w:rsidRDefault="00EB3D4E">
      <w:pPr>
        <w:jc w:val="right"/>
        <w:rPr>
          <w:b/>
        </w:rPr>
      </w:pPr>
    </w:p>
    <w:p w:rsidR="00EB3D4E" w:rsidRDefault="00EB3D4E">
      <w:pPr>
        <w:jc w:val="right"/>
        <w:rPr>
          <w:b/>
        </w:rPr>
      </w:pPr>
    </w:p>
    <w:p w:rsidR="00EB3D4E" w:rsidRDefault="00C44C5F">
      <w:pPr>
        <w:jc w:val="center"/>
        <w:rPr>
          <w:b/>
        </w:rPr>
      </w:pPr>
      <w:r>
        <w:rPr>
          <w:b/>
        </w:rPr>
        <w:t>WYKAZ</w:t>
      </w:r>
      <w:r>
        <w:rPr>
          <w:b/>
        </w:rPr>
        <w:br/>
        <w:t>NIERUCHOMOŚCI Z TERENU GMINY SUŁÓW O TRUDNO DOSTĘPNEJ LOKALIZACJI:</w:t>
      </w:r>
    </w:p>
    <w:p w:rsidR="00EB3D4E" w:rsidRDefault="00EB3D4E">
      <w:pPr>
        <w:jc w:val="center"/>
      </w:pPr>
    </w:p>
    <w:tbl>
      <w:tblPr>
        <w:tblStyle w:val="Tabela-Siatka"/>
        <w:tblW w:w="5070" w:type="dxa"/>
        <w:jc w:val="center"/>
        <w:tblCellMar>
          <w:left w:w="83" w:type="dxa"/>
        </w:tblCellMar>
        <w:tblLook w:val="04A0"/>
      </w:tblPr>
      <w:tblGrid>
        <w:gridCol w:w="958"/>
        <w:gridCol w:w="4112"/>
      </w:tblGrid>
      <w:tr w:rsidR="00EB3D4E">
        <w:trPr>
          <w:trHeight w:val="539"/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  <w:vAlign w:val="center"/>
          </w:tcPr>
          <w:p w:rsidR="00EB3D4E" w:rsidRDefault="00C44C5F">
            <w:pPr>
              <w:rPr>
                <w:b/>
              </w:rPr>
            </w:pPr>
            <w:r>
              <w:rPr>
                <w:b/>
              </w:rPr>
              <w:t>Adres nieruchomości: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Pierwsze 214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Drugie 91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Deszkowice Drugie 147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Michalów ul. Zielona 48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88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90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90A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Sułowiec 96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48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49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Sułówek 50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 xml:space="preserve">Sułówek 51  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157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161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164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Tworyczów 170A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89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121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jc w:val="both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rFonts w:cs="Arial"/>
              </w:rPr>
            </w:pPr>
            <w:r>
              <w:rPr>
                <w:rFonts w:cs="Arial"/>
              </w:rPr>
              <w:t>Źrebce 122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r>
              <w:rPr>
                <w:rFonts w:cs="Arial"/>
              </w:rPr>
              <w:t>Źrebce 125</w:t>
            </w:r>
          </w:p>
        </w:tc>
      </w:tr>
      <w:tr w:rsidR="00EB3D4E">
        <w:trPr>
          <w:jc w:val="center"/>
        </w:trPr>
        <w:tc>
          <w:tcPr>
            <w:tcW w:w="958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4111" w:type="dxa"/>
            <w:shd w:val="clear" w:color="auto" w:fill="auto"/>
            <w:tcMar>
              <w:left w:w="83" w:type="dxa"/>
            </w:tcMar>
          </w:tcPr>
          <w:p w:rsidR="00EB3D4E" w:rsidRDefault="00C44C5F">
            <w:pPr>
              <w:rPr>
                <w:rFonts w:cs="Arial"/>
              </w:rPr>
            </w:pPr>
            <w:r>
              <w:rPr>
                <w:rFonts w:cs="Arial"/>
              </w:rPr>
              <w:t>Rozłopy 170</w:t>
            </w:r>
          </w:p>
        </w:tc>
      </w:tr>
    </w:tbl>
    <w:p w:rsidR="00EB3D4E" w:rsidRDefault="00C44C5F">
      <w:r>
        <w:rPr>
          <w:rFonts w:cs="Arial"/>
        </w:rPr>
        <w:t xml:space="preserve">                                                            </w:t>
      </w:r>
    </w:p>
    <w:p w:rsidR="00EB3D4E" w:rsidRDefault="00EB3D4E"/>
    <w:p w:rsidR="00EB3D4E" w:rsidRDefault="00EB3D4E"/>
    <w:sectPr w:rsidR="00EB3D4E" w:rsidSect="00EB3D4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0283D"/>
    <w:multiLevelType w:val="multilevel"/>
    <w:tmpl w:val="B7CA5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1868CF"/>
    <w:multiLevelType w:val="multilevel"/>
    <w:tmpl w:val="52B6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F2911"/>
    <w:multiLevelType w:val="multilevel"/>
    <w:tmpl w:val="4A0C19F0"/>
    <w:lvl w:ilvl="0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cs="Wingdings" w:hint="default"/>
      </w:rPr>
    </w:lvl>
  </w:abstractNum>
  <w:abstractNum w:abstractNumId="3">
    <w:nsid w:val="68A252BB"/>
    <w:multiLevelType w:val="multilevel"/>
    <w:tmpl w:val="4A540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E78FB"/>
    <w:multiLevelType w:val="multilevel"/>
    <w:tmpl w:val="EE00F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00B24"/>
    <w:multiLevelType w:val="multilevel"/>
    <w:tmpl w:val="DC985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C4506"/>
    <w:multiLevelType w:val="multilevel"/>
    <w:tmpl w:val="958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compat/>
  <w:rsids>
    <w:rsidRoot w:val="00EB3D4E"/>
    <w:rsid w:val="00C44C5F"/>
    <w:rsid w:val="00EB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88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814D09"/>
    <w:rPr>
      <w:rFonts w:cs="Courier New"/>
    </w:rPr>
  </w:style>
  <w:style w:type="character" w:customStyle="1" w:styleId="ListLabel2">
    <w:name w:val="ListLabel 2"/>
    <w:rsid w:val="00814D09"/>
    <w:rPr>
      <w:rFonts w:cs="Symbol"/>
    </w:rPr>
  </w:style>
  <w:style w:type="character" w:customStyle="1" w:styleId="ListLabel3">
    <w:name w:val="ListLabel 3"/>
    <w:rsid w:val="00814D09"/>
    <w:rPr>
      <w:rFonts w:cs="Courier New"/>
    </w:rPr>
  </w:style>
  <w:style w:type="character" w:customStyle="1" w:styleId="ListLabel4">
    <w:name w:val="ListLabel 4"/>
    <w:rsid w:val="00814D09"/>
    <w:rPr>
      <w:rFonts w:cs="Wingdings"/>
    </w:rPr>
  </w:style>
  <w:style w:type="character" w:customStyle="1" w:styleId="ListLabel5">
    <w:name w:val="ListLabel 5"/>
    <w:rsid w:val="00EB3D4E"/>
    <w:rPr>
      <w:rFonts w:cs="Symbol"/>
    </w:rPr>
  </w:style>
  <w:style w:type="character" w:customStyle="1" w:styleId="ListLabel6">
    <w:name w:val="ListLabel 6"/>
    <w:rsid w:val="00EB3D4E"/>
    <w:rPr>
      <w:rFonts w:cs="Courier New"/>
    </w:rPr>
  </w:style>
  <w:style w:type="character" w:customStyle="1" w:styleId="ListLabel7">
    <w:name w:val="ListLabel 7"/>
    <w:rsid w:val="00EB3D4E"/>
    <w:rPr>
      <w:rFonts w:cs="Wingdings"/>
    </w:rPr>
  </w:style>
  <w:style w:type="character" w:customStyle="1" w:styleId="ListLabel8">
    <w:name w:val="ListLabel 8"/>
    <w:rsid w:val="00EB3D4E"/>
    <w:rPr>
      <w:rFonts w:cs="Symbol"/>
    </w:rPr>
  </w:style>
  <w:style w:type="character" w:customStyle="1" w:styleId="ListLabel9">
    <w:name w:val="ListLabel 9"/>
    <w:rsid w:val="00EB3D4E"/>
    <w:rPr>
      <w:rFonts w:cs="Courier New"/>
    </w:rPr>
  </w:style>
  <w:style w:type="character" w:customStyle="1" w:styleId="ListLabel10">
    <w:name w:val="ListLabel 10"/>
    <w:rsid w:val="00EB3D4E"/>
    <w:rPr>
      <w:rFonts w:cs="Wingdings"/>
    </w:rPr>
  </w:style>
  <w:style w:type="character" w:customStyle="1" w:styleId="ListLabel11">
    <w:name w:val="ListLabel 11"/>
    <w:rsid w:val="00EB3D4E"/>
    <w:rPr>
      <w:rFonts w:cs="Symbol"/>
    </w:rPr>
  </w:style>
  <w:style w:type="character" w:customStyle="1" w:styleId="ListLabel12">
    <w:name w:val="ListLabel 12"/>
    <w:rsid w:val="00EB3D4E"/>
    <w:rPr>
      <w:rFonts w:cs="Courier New"/>
    </w:rPr>
  </w:style>
  <w:style w:type="character" w:customStyle="1" w:styleId="ListLabel13">
    <w:name w:val="ListLabel 13"/>
    <w:rsid w:val="00EB3D4E"/>
    <w:rPr>
      <w:rFonts w:cs="Wingdings"/>
    </w:rPr>
  </w:style>
  <w:style w:type="character" w:customStyle="1" w:styleId="ListLabel14">
    <w:name w:val="ListLabel 14"/>
    <w:rsid w:val="00EB3D4E"/>
    <w:rPr>
      <w:rFonts w:cs="Symbol"/>
    </w:rPr>
  </w:style>
  <w:style w:type="character" w:customStyle="1" w:styleId="ListLabel15">
    <w:name w:val="ListLabel 15"/>
    <w:rsid w:val="00EB3D4E"/>
    <w:rPr>
      <w:rFonts w:cs="Courier New"/>
    </w:rPr>
  </w:style>
  <w:style w:type="character" w:customStyle="1" w:styleId="ListLabel16">
    <w:name w:val="ListLabel 16"/>
    <w:rsid w:val="00EB3D4E"/>
    <w:rPr>
      <w:rFonts w:cs="Wingdings"/>
    </w:rPr>
  </w:style>
  <w:style w:type="character" w:customStyle="1" w:styleId="ListLabel17">
    <w:name w:val="ListLabel 17"/>
    <w:rsid w:val="00EB3D4E"/>
    <w:rPr>
      <w:rFonts w:cs="Symbol"/>
    </w:rPr>
  </w:style>
  <w:style w:type="character" w:customStyle="1" w:styleId="ListLabel18">
    <w:name w:val="ListLabel 18"/>
    <w:rsid w:val="00EB3D4E"/>
    <w:rPr>
      <w:rFonts w:cs="Courier New"/>
    </w:rPr>
  </w:style>
  <w:style w:type="character" w:customStyle="1" w:styleId="ListLabel19">
    <w:name w:val="ListLabel 19"/>
    <w:rsid w:val="00EB3D4E"/>
    <w:rPr>
      <w:rFonts w:cs="Wingdings"/>
    </w:rPr>
  </w:style>
  <w:style w:type="character" w:customStyle="1" w:styleId="ListLabel20">
    <w:name w:val="ListLabel 20"/>
    <w:rsid w:val="00EB3D4E"/>
    <w:rPr>
      <w:rFonts w:cs="Symbol"/>
    </w:rPr>
  </w:style>
  <w:style w:type="character" w:customStyle="1" w:styleId="ListLabel21">
    <w:name w:val="ListLabel 21"/>
    <w:rsid w:val="00EB3D4E"/>
    <w:rPr>
      <w:rFonts w:cs="Courier New"/>
    </w:rPr>
  </w:style>
  <w:style w:type="character" w:customStyle="1" w:styleId="ListLabel22">
    <w:name w:val="ListLabel 22"/>
    <w:rsid w:val="00EB3D4E"/>
    <w:rPr>
      <w:rFonts w:cs="Wingdings"/>
    </w:rPr>
  </w:style>
  <w:style w:type="paragraph" w:styleId="Nagwek">
    <w:name w:val="header"/>
    <w:basedOn w:val="Normalny"/>
    <w:next w:val="Tretekstu"/>
    <w:rsid w:val="00EB3D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814D09"/>
    <w:pPr>
      <w:spacing w:after="140" w:line="288" w:lineRule="auto"/>
    </w:pPr>
  </w:style>
  <w:style w:type="paragraph" w:styleId="Lista">
    <w:name w:val="List"/>
    <w:basedOn w:val="Tretekstu"/>
    <w:rsid w:val="00814D09"/>
    <w:rPr>
      <w:rFonts w:cs="Arial"/>
    </w:rPr>
  </w:style>
  <w:style w:type="paragraph" w:styleId="Podpis">
    <w:name w:val="Signature"/>
    <w:basedOn w:val="Normalny"/>
    <w:rsid w:val="00EB3D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14D09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814D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ygnatura">
    <w:name w:val="Sygnatura"/>
    <w:basedOn w:val="Normalny"/>
    <w:rsid w:val="00814D09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rsid w:val="0056788D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6788D"/>
    <w:pPr>
      <w:spacing w:before="280" w:after="280"/>
    </w:pPr>
  </w:style>
  <w:style w:type="paragraph" w:customStyle="1" w:styleId="western">
    <w:name w:val="western"/>
    <w:basedOn w:val="Normalny"/>
    <w:rsid w:val="0056788D"/>
    <w:pPr>
      <w:spacing w:before="280" w:after="119"/>
    </w:pPr>
  </w:style>
  <w:style w:type="table" w:styleId="Tabela-Siatka">
    <w:name w:val="Table Grid"/>
    <w:basedOn w:val="Standardowy"/>
    <w:uiPriority w:val="59"/>
    <w:rsid w:val="003D19DF"/>
    <w:pPr>
      <w:spacing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1B428-2E5A-4625-9AC8-7F1CE9CB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2602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Małgorzata Ch</cp:lastModifiedBy>
  <cp:revision>30</cp:revision>
  <cp:lastPrinted>2017-11-27T11:06:00Z</cp:lastPrinted>
  <dcterms:created xsi:type="dcterms:W3CDTF">2016-12-01T11:12:00Z</dcterms:created>
  <dcterms:modified xsi:type="dcterms:W3CDTF">2017-12-08T09:27:00Z</dcterms:modified>
  <dc:language>pl-PL</dc:language>
</cp:coreProperties>
</file>